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04" w:rsidRDefault="00715504" w:rsidP="0071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Behavior Support Plan Assessment: Fidelity and Impact</w:t>
      </w:r>
    </w:p>
    <w:p w:rsidR="00715504" w:rsidRDefault="00715504" w:rsidP="00715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Data shall be reviewed after _________ weeks of intervention to determine whether or not modifications need to be made to the plan and/or further intervention is needed.  </w:t>
      </w:r>
    </w:p>
    <w:p w:rsidR="00715504" w:rsidRDefault="00715504" w:rsidP="0071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504" w:rsidRPr="000B61A3" w:rsidRDefault="00715504" w:rsidP="0071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A3">
        <w:rPr>
          <w:rFonts w:ascii="Times New Roman" w:hAnsi="Times New Roman" w:cs="Times New Roman"/>
          <w:sz w:val="28"/>
          <w:szCs w:val="28"/>
        </w:rPr>
        <w:t>Student: _______________</w:t>
      </w:r>
      <w:r w:rsidRPr="000B61A3">
        <w:rPr>
          <w:rFonts w:ascii="Times New Roman" w:hAnsi="Times New Roman" w:cs="Times New Roman"/>
          <w:sz w:val="28"/>
          <w:szCs w:val="28"/>
        </w:rPr>
        <w:tab/>
        <w:t>Teacher: _____________</w:t>
      </w:r>
      <w:r w:rsidRPr="000B61A3">
        <w:rPr>
          <w:rFonts w:ascii="Times New Roman" w:hAnsi="Times New Roman" w:cs="Times New Roman"/>
          <w:sz w:val="28"/>
          <w:szCs w:val="28"/>
        </w:rPr>
        <w:tab/>
      </w:r>
      <w:r w:rsidRPr="000B61A3">
        <w:rPr>
          <w:rFonts w:ascii="Times New Roman" w:hAnsi="Times New Roman" w:cs="Times New Roman"/>
          <w:sz w:val="28"/>
          <w:szCs w:val="28"/>
        </w:rPr>
        <w:tab/>
        <w:t>Date: _______</w:t>
      </w:r>
    </w:p>
    <w:p w:rsidR="00715504" w:rsidRPr="000B61A3" w:rsidRDefault="00715504" w:rsidP="00715504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0B61A3">
        <w:rPr>
          <w:rFonts w:ascii="Times New Roman" w:hAnsi="Times New Roman" w:cs="Times New Roman"/>
          <w:sz w:val="28"/>
          <w:szCs w:val="28"/>
        </w:rPr>
        <w:br/>
      </w:r>
      <w:r w:rsidRPr="000B61A3">
        <w:rPr>
          <w:rFonts w:ascii="Times New Roman" w:eastAsia="Times" w:hAnsi="Times New Roman" w:cs="Times New Roman"/>
          <w:sz w:val="24"/>
          <w:szCs w:val="24"/>
        </w:rPr>
        <w:t xml:space="preserve">Fidelity measure method: </w:t>
      </w:r>
    </w:p>
    <w:p w:rsidR="00715504" w:rsidRPr="000B61A3" w:rsidRDefault="00715504" w:rsidP="00715504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0B61A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0B61A3">
        <w:rPr>
          <w:rFonts w:ascii="Times New Roman" w:eastAsia="Times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B61A3">
        <w:rPr>
          <w:rFonts w:ascii="Times New Roman" w:eastAsia="Times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" w:hAnsi="Times New Roman" w:cs="Times New Roman"/>
          <w:sz w:val="24"/>
          <w:szCs w:val="24"/>
        </w:rPr>
      </w:r>
      <w:r>
        <w:rPr>
          <w:rFonts w:ascii="Times New Roman" w:eastAsia="Times" w:hAnsi="Times New Roman" w:cs="Times New Roman"/>
          <w:sz w:val="24"/>
          <w:szCs w:val="24"/>
        </w:rPr>
        <w:fldChar w:fldCharType="separate"/>
      </w:r>
      <w:r w:rsidRPr="000B61A3">
        <w:rPr>
          <w:rFonts w:ascii="Times New Roman" w:eastAsia="Times" w:hAnsi="Times New Roman" w:cs="Times New Roman"/>
          <w:sz w:val="24"/>
          <w:szCs w:val="24"/>
        </w:rPr>
        <w:fldChar w:fldCharType="end"/>
      </w:r>
      <w:r w:rsidRPr="000B61A3">
        <w:rPr>
          <w:rFonts w:ascii="Times New Roman" w:eastAsia="Times" w:hAnsi="Times New Roman" w:cs="Times New Roman"/>
          <w:sz w:val="24"/>
          <w:szCs w:val="24"/>
        </w:rPr>
        <w:t xml:space="preserve"> Observation (Observer: ___________________________)    </w:t>
      </w:r>
      <w:r w:rsidRPr="000B61A3">
        <w:rPr>
          <w:rFonts w:ascii="Times New Roman" w:eastAsia="Times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B61A3">
        <w:rPr>
          <w:rFonts w:ascii="Times New Roman" w:eastAsia="Times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" w:hAnsi="Times New Roman" w:cs="Times New Roman"/>
          <w:sz w:val="24"/>
          <w:szCs w:val="24"/>
        </w:rPr>
      </w:r>
      <w:r>
        <w:rPr>
          <w:rFonts w:ascii="Times New Roman" w:eastAsia="Times" w:hAnsi="Times New Roman" w:cs="Times New Roman"/>
          <w:sz w:val="24"/>
          <w:szCs w:val="24"/>
        </w:rPr>
        <w:fldChar w:fldCharType="separate"/>
      </w:r>
      <w:r w:rsidRPr="000B61A3">
        <w:rPr>
          <w:rFonts w:ascii="Times New Roman" w:eastAsia="Times" w:hAnsi="Times New Roman" w:cs="Times New Roman"/>
          <w:sz w:val="24"/>
          <w:szCs w:val="24"/>
        </w:rPr>
        <w:fldChar w:fldCharType="end"/>
      </w:r>
      <w:r w:rsidRPr="000B61A3">
        <w:rPr>
          <w:rFonts w:ascii="Times New Roman" w:eastAsia="Times" w:hAnsi="Times New Roman" w:cs="Times New Roman"/>
          <w:sz w:val="24"/>
          <w:szCs w:val="24"/>
        </w:rPr>
        <w:t xml:space="preserve">  Self-Assessment   </w:t>
      </w:r>
    </w:p>
    <w:p w:rsidR="00715504" w:rsidRDefault="00715504" w:rsidP="0071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9"/>
        <w:tblW w:w="0" w:type="auto"/>
        <w:tblInd w:w="0" w:type="dxa"/>
        <w:tblLook w:val="04A0" w:firstRow="1" w:lastRow="0" w:firstColumn="1" w:lastColumn="0" w:noHBand="0" w:noVBand="1"/>
      </w:tblPr>
      <w:tblGrid>
        <w:gridCol w:w="1871"/>
        <w:gridCol w:w="1859"/>
        <w:gridCol w:w="1888"/>
        <w:gridCol w:w="1859"/>
        <w:gridCol w:w="1873"/>
      </w:tblGrid>
      <w:tr w:rsidR="00715504" w:rsidTr="008A6D6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7155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what level did we implement the plan we proposed?</w:t>
            </w:r>
          </w:p>
          <w:p w:rsidR="00715504" w:rsidRDefault="00715504" w:rsidP="008A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504" w:rsidTr="008A6D6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715504" w:rsidTr="008A6D6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504" w:rsidTr="008A6D6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04" w:rsidTr="008A6D6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7155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what degree is the plan having a positive impact on the student’s behavior?</w:t>
            </w:r>
          </w:p>
        </w:tc>
      </w:tr>
      <w:tr w:rsidR="00715504" w:rsidTr="008A6D6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715504" w:rsidTr="008A6D6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504" w:rsidTr="008A6D6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04" w:rsidTr="008A6D6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7155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what degree is the plan having a positive impact on the student’s academic achievement?</w:t>
            </w:r>
          </w:p>
        </w:tc>
      </w:tr>
      <w:tr w:rsidR="00715504" w:rsidTr="008A6D6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715504" w:rsidTr="008A6D6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04" w:rsidRDefault="00715504" w:rsidP="008A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504" w:rsidTr="008A6D6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04" w:rsidRDefault="00715504" w:rsidP="008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04" w:rsidRDefault="00715504" w:rsidP="00715504">
      <w:pPr>
        <w:spacing w:after="0" w:line="240" w:lineRule="auto"/>
      </w:pPr>
    </w:p>
    <w:p w:rsidR="00715504" w:rsidRPr="000E4BB2" w:rsidRDefault="00715504" w:rsidP="00715504">
      <w:r w:rsidRPr="000E4BB2">
        <w:t xml:space="preserve">Adapted from: </w:t>
      </w:r>
    </w:p>
    <w:p w:rsidR="00715504" w:rsidRDefault="00715504" w:rsidP="00715504">
      <w:r>
        <w:rPr>
          <w:i/>
        </w:rPr>
        <w:t xml:space="preserve"> Prevent-Teach-Reinforce</w:t>
      </w:r>
      <w:r>
        <w:br/>
      </w:r>
      <w:r>
        <w:tab/>
      </w:r>
      <w:r w:rsidRPr="00D26052">
        <w:t xml:space="preserve">Dunlap, G., </w:t>
      </w:r>
      <w:proofErr w:type="spellStart"/>
      <w:r w:rsidRPr="00D26052">
        <w:t>Iovannone</w:t>
      </w:r>
      <w:proofErr w:type="spellEnd"/>
      <w:r w:rsidRPr="00D26052">
        <w:t xml:space="preserve">, R., Kincaid, D., Wilson, K., Christiansen, K., Strain, P., &amp; </w:t>
      </w:r>
      <w:r>
        <w:tab/>
      </w:r>
      <w:r w:rsidRPr="00D26052">
        <w:t xml:space="preserve">English, C., </w:t>
      </w:r>
      <w:r>
        <w:tab/>
      </w:r>
      <w:r w:rsidRPr="00D26052">
        <w:t xml:space="preserve">2010.  Prevent-Teach-Reinforce:  The School-Based Model of Individualized Positive </w:t>
      </w:r>
      <w:r>
        <w:tab/>
      </w:r>
      <w:r w:rsidRPr="00D26052">
        <w:t>Behavior Support.  Baltimore: Paul H. Brookes.</w:t>
      </w:r>
      <w:r>
        <w:br/>
      </w:r>
    </w:p>
    <w:p w:rsidR="004603FB" w:rsidRDefault="004603FB">
      <w:bookmarkStart w:id="0" w:name="_GoBack"/>
      <w:bookmarkEnd w:id="0"/>
    </w:p>
    <w:sectPr w:rsidR="0046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BE2"/>
    <w:multiLevelType w:val="hybridMultilevel"/>
    <w:tmpl w:val="6BA8958C"/>
    <w:lvl w:ilvl="0" w:tplc="02A4D0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04"/>
    <w:rsid w:val="004603FB"/>
    <w:rsid w:val="007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5EFBE-0C81-47EB-97E2-21F39032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uiPriority w:val="59"/>
    <w:rsid w:val="00715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1</cp:revision>
  <cp:lastPrinted>2019-03-05T18:17:00Z</cp:lastPrinted>
  <dcterms:created xsi:type="dcterms:W3CDTF">2019-03-05T18:17:00Z</dcterms:created>
  <dcterms:modified xsi:type="dcterms:W3CDTF">2019-03-05T18:18:00Z</dcterms:modified>
</cp:coreProperties>
</file>