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13" w:rsidRPr="00756613" w:rsidRDefault="00756613" w:rsidP="007566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Permanent Product Notebook</w:t>
      </w:r>
    </w:p>
    <w:p w:rsidR="00756613" w:rsidRPr="00756613" w:rsidRDefault="00756613" w:rsidP="007566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756613" w:rsidRDefault="00756613" w:rsidP="0075661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6"/>
          <w:szCs w:val="26"/>
        </w:rPr>
        <w:t>Section 1: DE-PBS Program Development &amp; Evaluation</w:t>
      </w:r>
    </w:p>
    <w:p w:rsidR="00756613" w:rsidRDefault="008C4B06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756613">
          <w:rPr>
            <w:rFonts w:ascii="Calibri" w:hAnsi="Calibri" w:cs="Calibri"/>
            <w:b/>
            <w:bCs/>
            <w:color w:val="0000FF"/>
            <w:u w:val="single"/>
          </w:rPr>
          <w:t>Delaware PBS Key Features</w:t>
        </w:r>
      </w:hyperlink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Copy of SWPBS Team Training Materials (note location of at least 1 set of training materials that any school team/staff can reference)</w:t>
      </w:r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Staff PBS Overview to be updated yearly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Includes:</w:t>
      </w:r>
    </w:p>
    <w:p w:rsidR="00756613" w:rsidRDefault="00756613" w:rsidP="00756613">
      <w:pPr>
        <w:widowControl w:val="0"/>
        <w:numPr>
          <w:ilvl w:val="3"/>
          <w:numId w:val="5"/>
        </w:numPr>
        <w:tabs>
          <w:tab w:val="left" w:pos="2380"/>
          <w:tab w:val="left" w:pos="288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Global characteristics of PBS programming</w:t>
      </w:r>
    </w:p>
    <w:p w:rsidR="00756613" w:rsidRDefault="00756613" w:rsidP="00756613">
      <w:pPr>
        <w:widowControl w:val="0"/>
        <w:numPr>
          <w:ilvl w:val="3"/>
          <w:numId w:val="5"/>
        </w:numPr>
        <w:tabs>
          <w:tab w:val="left" w:pos="2380"/>
          <w:tab w:val="left" w:pos="288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PBS expectations and program overview</w:t>
      </w:r>
    </w:p>
    <w:p w:rsidR="00756613" w:rsidRDefault="00756613" w:rsidP="00756613">
      <w:pPr>
        <w:widowControl w:val="0"/>
        <w:numPr>
          <w:ilvl w:val="3"/>
          <w:numId w:val="5"/>
        </w:numPr>
        <w:tabs>
          <w:tab w:val="left" w:pos="2380"/>
          <w:tab w:val="left" w:pos="288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School data used in decision-making</w:t>
      </w:r>
    </w:p>
    <w:p w:rsidR="00756613" w:rsidRDefault="00756613" w:rsidP="00756613">
      <w:pPr>
        <w:widowControl w:val="0"/>
        <w:numPr>
          <w:ilvl w:val="3"/>
          <w:numId w:val="5"/>
        </w:numPr>
        <w:tabs>
          <w:tab w:val="left" w:pos="2380"/>
          <w:tab w:val="left" w:pos="288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Role of teacher in school’s PBS program</w:t>
      </w:r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School Improvement Plan</w:t>
      </w:r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Archived Data:</w:t>
      </w:r>
    </w:p>
    <w:p w:rsidR="00756613" w:rsidRDefault="008C4B06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756613">
          <w:rPr>
            <w:rFonts w:ascii="Calibri" w:hAnsi="Calibri" w:cs="Calibri"/>
            <w:b/>
            <w:bCs/>
            <w:color w:val="0000FF"/>
            <w:u w:val="single"/>
          </w:rPr>
          <w:t>End of Year Summary of Big Five Data Sources</w:t>
        </w:r>
      </w:hyperlink>
      <w:r w:rsidR="00756613">
        <w:rPr>
          <w:rFonts w:ascii="Calibri" w:hAnsi="Calibri" w:cs="Calibri"/>
        </w:rPr>
        <w:t> &amp; associated data analysis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Delaware Assessment of Strengths and Needs result reports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School Climate Survey reports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DE-PBS Key Features School Evaluation Report</w:t>
      </w:r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Involving and Communicating with Families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DE-PBS presentation(s) to families at school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On-going dissemination of school’s DE-PBS information to families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Parent involvement in school’s DE-PBS planning at the school level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System for positive staff contacts to home</w:t>
      </w:r>
    </w:p>
    <w:p w:rsidR="00756613" w:rsidRDefault="00756613" w:rsidP="00756613">
      <w:pPr>
        <w:widowControl w:val="0"/>
        <w:autoSpaceDE w:val="0"/>
        <w:autoSpaceDN w:val="0"/>
        <w:adjustRightInd w:val="0"/>
        <w:ind w:firstLine="60"/>
        <w:rPr>
          <w:rFonts w:ascii="Calibri" w:hAnsi="Calibri" w:cs="Calibri"/>
        </w:rPr>
      </w:pPr>
    </w:p>
    <w:p w:rsidR="00756613" w:rsidRDefault="00756613" w:rsidP="0075661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Section 2: Implementing School-wide PBIS</w:t>
      </w:r>
    </w:p>
    <w:p w:rsidR="00756613" w:rsidRDefault="008C4B06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hyperlink r:id="rId10" w:history="1">
        <w:r w:rsidR="00756613">
          <w:rPr>
            <w:rFonts w:ascii="Calibri" w:hAnsi="Calibri" w:cs="Calibri"/>
            <w:b/>
            <w:bCs/>
            <w:color w:val="0000FF"/>
            <w:u w:val="single"/>
          </w:rPr>
          <w:t>Expectations/Rules Behavior Matrices</w:t>
        </w:r>
      </w:hyperlink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School-wide Initial PBS Introduction: </w:t>
      </w:r>
      <w:hyperlink r:id="rId11" w:history="1">
        <w:r>
          <w:rPr>
            <w:rFonts w:ascii="Calibri" w:hAnsi="Calibri" w:cs="Calibri"/>
            <w:b/>
            <w:bCs/>
            <w:color w:val="0000FF"/>
            <w:u w:val="single" w:color="0000FF"/>
          </w:rPr>
          <w:t>Kick-Off Plan</w:t>
        </w:r>
      </w:hyperlink>
      <w:r>
        <w:rPr>
          <w:rFonts w:ascii="Calibri" w:hAnsi="Calibri" w:cs="Calibri"/>
        </w:rPr>
        <w:t> (Staff, Student, Family)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Teaching event feedback/evaluation notes</w:t>
      </w:r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School-wide and classroom lesson plans for teaching expectations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Maintenance plans for teaching throughout year</w:t>
      </w:r>
    </w:p>
    <w:p w:rsidR="00756613" w:rsidRDefault="008C4B06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hyperlink r:id="rId12" w:history="1">
        <w:r w:rsidR="00756613">
          <w:rPr>
            <w:rFonts w:ascii="Calibri" w:hAnsi="Calibri" w:cs="Calibri"/>
            <w:b/>
            <w:bCs/>
            <w:color w:val="0000FF"/>
            <w:u w:val="single"/>
          </w:rPr>
          <w:t>Acknowledgement Matrices </w:t>
        </w:r>
      </w:hyperlink>
      <w:r w:rsidR="00756613">
        <w:rPr>
          <w:rFonts w:ascii="Calibri" w:hAnsi="Calibri" w:cs="Calibri"/>
        </w:rPr>
        <w:t>– documentation of system to reinforce expectations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List of past celebration ideas and logistics</w:t>
      </w:r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DE-PBS Fast Facts for substitutes (Expectations, recognition system)</w:t>
      </w:r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Archived PBS planning </w:t>
      </w:r>
      <w:proofErr w:type="spellStart"/>
      <w:r>
        <w:rPr>
          <w:rFonts w:ascii="Calibri" w:hAnsi="Calibri" w:cs="Calibri"/>
        </w:rPr>
        <w:t>documetns</w:t>
      </w:r>
      <w:proofErr w:type="spellEnd"/>
      <w:r>
        <w:rPr>
          <w:rFonts w:ascii="Calibri" w:hAnsi="Calibri" w:cs="Calibri"/>
        </w:rPr>
        <w:t>:</w:t>
      </w:r>
    </w:p>
    <w:p w:rsidR="00756613" w:rsidRDefault="008C4B06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hyperlink r:id="rId13" w:history="1">
        <w:r w:rsidR="00756613">
          <w:rPr>
            <w:rFonts w:ascii="Calibri" w:hAnsi="Calibri" w:cs="Calibri"/>
            <w:b/>
            <w:bCs/>
            <w:color w:val="0000FF"/>
            <w:u w:val="single"/>
          </w:rPr>
          <w:t>DE-PBS Action Plan</w:t>
        </w:r>
      </w:hyperlink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End-of-year analyses and plans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Recognition applications</w:t>
      </w:r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Behavior intervention processes (Tier 2/3 behavior system information)</w:t>
      </w:r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School crisis plan</w:t>
      </w:r>
    </w:p>
    <w:p w:rsidR="00756613" w:rsidRDefault="00756613" w:rsidP="00756613">
      <w:pPr>
        <w:widowControl w:val="0"/>
        <w:autoSpaceDE w:val="0"/>
        <w:autoSpaceDN w:val="0"/>
        <w:adjustRightInd w:val="0"/>
        <w:ind w:firstLine="60"/>
        <w:rPr>
          <w:rFonts w:ascii="Calibri" w:hAnsi="Calibri" w:cs="Calibri"/>
        </w:rPr>
      </w:pPr>
    </w:p>
    <w:p w:rsidR="00756613" w:rsidRDefault="00756613" w:rsidP="0075661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Sect</w:t>
      </w:r>
      <w:bookmarkStart w:id="0" w:name="_GoBack"/>
      <w:bookmarkEnd w:id="0"/>
      <w:r>
        <w:rPr>
          <w:rFonts w:ascii="Calibri" w:hAnsi="Calibri" w:cs="Calibri"/>
          <w:b/>
          <w:bCs/>
        </w:rPr>
        <w:t>ion 3: Correcting Problem Behaviors</w:t>
      </w:r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Discipline procedure materials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Code of Conduct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Major vs. Minor behaviors listed and defined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Behavioral response procedures for minor and major behaviors</w:t>
      </w:r>
    </w:p>
    <w:p w:rsidR="00756613" w:rsidRDefault="008C4B06" w:rsidP="00756613">
      <w:pPr>
        <w:widowControl w:val="0"/>
        <w:numPr>
          <w:ilvl w:val="3"/>
          <w:numId w:val="5"/>
        </w:numPr>
        <w:tabs>
          <w:tab w:val="left" w:pos="2380"/>
          <w:tab w:val="left" w:pos="2880"/>
        </w:tabs>
        <w:autoSpaceDE w:val="0"/>
        <w:autoSpaceDN w:val="0"/>
        <w:adjustRightInd w:val="0"/>
        <w:rPr>
          <w:rFonts w:ascii="Calibri" w:hAnsi="Calibri" w:cs="Calibri"/>
        </w:rPr>
      </w:pPr>
      <w:hyperlink r:id="rId14" w:history="1">
        <w:r w:rsidR="00756613">
          <w:rPr>
            <w:rFonts w:ascii="Calibri" w:hAnsi="Calibri" w:cs="Calibri"/>
            <w:b/>
            <w:bCs/>
            <w:color w:val="0000FF"/>
            <w:u w:val="single"/>
          </w:rPr>
          <w:t>Major vs. Minor Hierarchies</w:t>
        </w:r>
      </w:hyperlink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Behavior/Office Discipline Referral Forms</w:t>
      </w:r>
    </w:p>
    <w:p w:rsidR="00756613" w:rsidRDefault="008C4B06" w:rsidP="00756613">
      <w:pPr>
        <w:widowControl w:val="0"/>
        <w:numPr>
          <w:ilvl w:val="3"/>
          <w:numId w:val="5"/>
        </w:numPr>
        <w:tabs>
          <w:tab w:val="left" w:pos="2380"/>
          <w:tab w:val="left" w:pos="2880"/>
        </w:tabs>
        <w:autoSpaceDE w:val="0"/>
        <w:autoSpaceDN w:val="0"/>
        <w:adjustRightInd w:val="0"/>
        <w:rPr>
          <w:rFonts w:ascii="Calibri" w:hAnsi="Calibri" w:cs="Calibri"/>
        </w:rPr>
      </w:pPr>
      <w:hyperlink r:id="rId15" w:history="1">
        <w:r w:rsidR="00756613">
          <w:rPr>
            <w:rFonts w:ascii="Calibri" w:hAnsi="Calibri" w:cs="Calibri"/>
            <w:b/>
            <w:bCs/>
            <w:color w:val="0000FF"/>
            <w:u w:val="single"/>
          </w:rPr>
          <w:t>Major</w:t>
        </w:r>
      </w:hyperlink>
    </w:p>
    <w:p w:rsidR="00756613" w:rsidRDefault="008C4B06" w:rsidP="00756613">
      <w:pPr>
        <w:widowControl w:val="0"/>
        <w:numPr>
          <w:ilvl w:val="3"/>
          <w:numId w:val="5"/>
        </w:numPr>
        <w:tabs>
          <w:tab w:val="left" w:pos="2380"/>
          <w:tab w:val="left" w:pos="2880"/>
        </w:tabs>
        <w:autoSpaceDE w:val="0"/>
        <w:autoSpaceDN w:val="0"/>
        <w:adjustRightInd w:val="0"/>
        <w:rPr>
          <w:rFonts w:ascii="Calibri" w:hAnsi="Calibri" w:cs="Calibri"/>
        </w:rPr>
      </w:pPr>
      <w:hyperlink r:id="rId16" w:history="1">
        <w:r w:rsidR="00756613">
          <w:rPr>
            <w:rFonts w:ascii="Calibri" w:hAnsi="Calibri" w:cs="Calibri"/>
            <w:b/>
            <w:bCs/>
            <w:color w:val="0000FF"/>
            <w:u w:val="single"/>
          </w:rPr>
          <w:t>Minor</w:t>
        </w:r>
      </w:hyperlink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Materials to support behavioral response procedures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Classroom management strategies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Reflection/problem solving/skill building tools (reflection sheets, guiding questions)</w:t>
      </w:r>
    </w:p>
    <w:p w:rsidR="00756613" w:rsidRDefault="00756613" w:rsidP="00756613">
      <w:pPr>
        <w:widowControl w:val="0"/>
        <w:autoSpaceDE w:val="0"/>
        <w:autoSpaceDN w:val="0"/>
        <w:adjustRightInd w:val="0"/>
        <w:ind w:firstLine="60"/>
        <w:rPr>
          <w:rFonts w:ascii="Calibri" w:hAnsi="Calibri" w:cs="Calibri"/>
        </w:rPr>
      </w:pPr>
    </w:p>
    <w:p w:rsidR="00756613" w:rsidRDefault="00756613" w:rsidP="0075661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Section 4: Incorporating Socio-Emotional Learning (SEL)</w:t>
      </w:r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School-wide SEL curriculum or plan for incorporating SEL into lessons. Resources to support staff in acknowledging students displaying SEL competencies (e.g. – promotion of effort, concern for others, etc.)</w:t>
      </w:r>
    </w:p>
    <w:p w:rsidR="00756613" w:rsidRDefault="00756613" w:rsidP="00756613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Activities used to support SEL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Service Learning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Peer mentoring</w:t>
      </w:r>
    </w:p>
    <w:p w:rsidR="00756613" w:rsidRDefault="00756613" w:rsidP="00756613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Student leadership opportunities (School-wide &amp; Classroom based)</w:t>
      </w:r>
    </w:p>
    <w:p w:rsidR="00010CCF" w:rsidRDefault="00756613" w:rsidP="00756613">
      <w:pPr>
        <w:pStyle w:val="ListParagraph"/>
        <w:numPr>
          <w:ilvl w:val="2"/>
          <w:numId w:val="5"/>
        </w:numPr>
      </w:pPr>
      <w:r w:rsidRPr="00756613">
        <w:rPr>
          <w:rFonts w:ascii="Calibri" w:hAnsi="Calibri" w:cs="Calibri"/>
        </w:rPr>
        <w:t>Display/bulletin board materials to highlight SEL concepts</w:t>
      </w:r>
    </w:p>
    <w:sectPr w:rsidR="00010CCF" w:rsidSect="00CF6A42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06" w:rsidRDefault="008C4B06" w:rsidP="008C4B06">
      <w:r>
        <w:separator/>
      </w:r>
    </w:p>
  </w:endnote>
  <w:endnote w:type="continuationSeparator" w:id="0">
    <w:p w:rsidR="008C4B06" w:rsidRDefault="008C4B06" w:rsidP="008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06" w:rsidRDefault="008C4B06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498EC2A1" wp14:editId="04CD87BD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06" w:rsidRDefault="008C4B06" w:rsidP="008C4B06">
      <w:r>
        <w:separator/>
      </w:r>
    </w:p>
  </w:footnote>
  <w:footnote w:type="continuationSeparator" w:id="0">
    <w:p w:rsidR="008C4B06" w:rsidRDefault="008C4B06" w:rsidP="008C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000000C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0000012F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8B5EF6"/>
    <w:multiLevelType w:val="hybridMultilevel"/>
    <w:tmpl w:val="9C16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13"/>
    <w:rsid w:val="00010CCF"/>
    <w:rsid w:val="00756613"/>
    <w:rsid w:val="008C4B06"/>
    <w:rsid w:val="00C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B06"/>
  </w:style>
  <w:style w:type="paragraph" w:styleId="Footer">
    <w:name w:val="footer"/>
    <w:basedOn w:val="Normal"/>
    <w:link w:val="FooterChar"/>
    <w:uiPriority w:val="99"/>
    <w:unhideWhenUsed/>
    <w:rsid w:val="008C4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B06"/>
  </w:style>
  <w:style w:type="paragraph" w:styleId="BalloonText">
    <w:name w:val="Balloon Text"/>
    <w:basedOn w:val="Normal"/>
    <w:link w:val="BalloonTextChar"/>
    <w:uiPriority w:val="99"/>
    <w:semiHidden/>
    <w:unhideWhenUsed/>
    <w:rsid w:val="008C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B06"/>
  </w:style>
  <w:style w:type="paragraph" w:styleId="Footer">
    <w:name w:val="footer"/>
    <w:basedOn w:val="Normal"/>
    <w:link w:val="FooterChar"/>
    <w:uiPriority w:val="99"/>
    <w:unhideWhenUsed/>
    <w:rsid w:val="008C4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B06"/>
  </w:style>
  <w:style w:type="paragraph" w:styleId="BalloonText">
    <w:name w:val="Balloon Text"/>
    <w:basedOn w:val="Normal"/>
    <w:link w:val="BalloonTextChar"/>
    <w:uiPriority w:val="99"/>
    <w:semiHidden/>
    <w:unhideWhenUsed/>
    <w:rsid w:val="008C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press.oet.udel.edu/pbs/wp-content/uploads/2011/11/ES_MS_HS_013_DE-PBS_Key_Features.pdf" TargetMode="External"/><Relationship Id="rId13" Type="http://schemas.openxmlformats.org/officeDocument/2006/relationships/hyperlink" Target="http://wordpress.oet.udel.edu/pbs/wp-content/uploads/2011/11/ES_MS_HS_Action-Planning-July-2011-Excerpt.pp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ordpress.oet.udel.edu/pbs/wp-content/uploads/2011/11/ES_MS_HS_018h_Acknowledgement-Plan-Section.pp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ordpress.oet.udel.edu/pbs/wp-content/uploads/2011/11/ES_MS_HS_017b_MINOR-referral-form-preschool1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ordpress.oet.udel.edu/pbs/wp-content/uploads/2011/11/ES_MS_HS_PBS-Kickoff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ordpress.oet.udel.edu/pbs/wp-content/uploads/2011/11/ES_MS_HS_017d_major-referral-form.doc" TargetMode="External"/><Relationship Id="rId10" Type="http://schemas.openxmlformats.org/officeDocument/2006/relationships/hyperlink" Target="http://wordpress.oet.udel.edu/pbs/wp-content/uploads/2011/11/ES_MS_HS_BehaviorMatrix-Blank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ordpress.oet.udel.edu/pbs/wp-content/uploads/2011/11/ES_MS_HS_007_PBS-Data-Summary-and-maintenance-plan-template.doc" TargetMode="External"/><Relationship Id="rId14" Type="http://schemas.openxmlformats.org/officeDocument/2006/relationships/hyperlink" Target="http://wordpress.oet.udel.edu/pbs/wp-content/uploads/2011/11/ES_MS_HS_012b_Major-vs.-minor-powerpoint-presentation.p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Ebling</dc:creator>
  <cp:keywords/>
  <dc:description/>
  <cp:lastModifiedBy>Angela Harris</cp:lastModifiedBy>
  <cp:revision>2</cp:revision>
  <dcterms:created xsi:type="dcterms:W3CDTF">2016-07-06T19:42:00Z</dcterms:created>
  <dcterms:modified xsi:type="dcterms:W3CDTF">2016-07-07T18:08:00Z</dcterms:modified>
</cp:coreProperties>
</file>