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2B" w:rsidRDefault="00B6412B" w:rsidP="00B6412B">
      <w:pPr>
        <w:spacing w:after="0" w:line="360" w:lineRule="auto"/>
        <w:jc w:val="center"/>
        <w:rPr>
          <w:rFonts w:ascii="Bookman Old Style" w:hAnsi="Bookman Old Style"/>
          <w:b/>
          <w:u w:val="single"/>
        </w:rPr>
      </w:pPr>
      <w:r w:rsidRPr="00B6412B">
        <w:rPr>
          <w:rFonts w:ascii="Bookman Old Style" w:hAnsi="Bookman Old Style"/>
          <w:b/>
          <w:u w:val="single"/>
        </w:rPr>
        <w:t>Dealing with Problem Behaviors</w:t>
      </w:r>
    </w:p>
    <w:p w:rsidR="00B6412B" w:rsidRDefault="00B6412B" w:rsidP="00B6412B">
      <w:pPr>
        <w:spacing w:after="0"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List some common behavior problems found in the classroom and </w:t>
      </w:r>
    </w:p>
    <w:tbl>
      <w:tblPr>
        <w:tblStyle w:val="LightGrid"/>
        <w:tblpPr w:leftFromText="180" w:rightFromText="180" w:vertAnchor="text" w:horzAnchor="margin" w:tblpXSpec="center" w:tblpY="819"/>
        <w:tblW w:w="5226" w:type="pct"/>
        <w:tblLook w:val="04A0" w:firstRow="1" w:lastRow="0" w:firstColumn="1" w:lastColumn="0" w:noHBand="0" w:noVBand="1"/>
      </w:tblPr>
      <w:tblGrid>
        <w:gridCol w:w="3805"/>
        <w:gridCol w:w="6204"/>
      </w:tblGrid>
      <w:tr w:rsidR="00ED3D76" w:rsidRPr="00B6412B" w:rsidTr="00ED3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pct"/>
          </w:tcPr>
          <w:p w:rsidR="00B6412B" w:rsidRPr="00B6412B" w:rsidRDefault="00B6412B" w:rsidP="00B6412B">
            <w:pPr>
              <w:jc w:val="center"/>
              <w:rPr>
                <w:rFonts w:ascii="Bookman Old Style" w:hAnsi="Bookman Old Style"/>
              </w:rPr>
            </w:pPr>
            <w:r w:rsidRPr="00B6412B">
              <w:rPr>
                <w:rFonts w:ascii="Bookman Old Style" w:hAnsi="Bookman Old Style"/>
              </w:rPr>
              <w:t>Problem Behavior</w:t>
            </w:r>
          </w:p>
        </w:tc>
        <w:tc>
          <w:tcPr>
            <w:tcW w:w="3099" w:type="pct"/>
          </w:tcPr>
          <w:p w:rsidR="00B6412B" w:rsidRPr="00B6412B" w:rsidRDefault="00B6412B" w:rsidP="00B641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B6412B">
              <w:rPr>
                <w:rFonts w:ascii="Bookman Old Style" w:hAnsi="Bookman Old Style"/>
              </w:rPr>
              <w:t>Response to Problem Behavior</w:t>
            </w:r>
          </w:p>
        </w:tc>
      </w:tr>
      <w:tr w:rsidR="00ED3D76" w:rsidRPr="00B6412B" w:rsidTr="00ED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pct"/>
          </w:tcPr>
          <w:p w:rsidR="00B6412B" w:rsidRPr="00B6412B" w:rsidRDefault="00B6412B" w:rsidP="00B6412B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B6412B" w:rsidRPr="00B6412B" w:rsidRDefault="00B6412B" w:rsidP="00B6412B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B6412B" w:rsidRPr="00B6412B" w:rsidRDefault="00B6412B" w:rsidP="00B6412B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B6412B" w:rsidRPr="00B6412B" w:rsidRDefault="00B6412B" w:rsidP="00B6412B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B6412B" w:rsidRPr="00B6412B" w:rsidRDefault="00B6412B" w:rsidP="00B6412B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B6412B" w:rsidRPr="00B6412B" w:rsidRDefault="00B6412B" w:rsidP="00B6412B">
            <w:pPr>
              <w:jc w:val="center"/>
              <w:rPr>
                <w:rFonts w:ascii="Bookman Old Style" w:hAnsi="Bookman Old Style"/>
                <w:b w:val="0"/>
              </w:rPr>
            </w:pPr>
          </w:p>
        </w:tc>
        <w:tc>
          <w:tcPr>
            <w:tcW w:w="3099" w:type="pct"/>
          </w:tcPr>
          <w:p w:rsidR="00B6412B" w:rsidRPr="00B6412B" w:rsidRDefault="00B6412B" w:rsidP="00B6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</w:rPr>
            </w:pPr>
          </w:p>
        </w:tc>
      </w:tr>
      <w:tr w:rsidR="00B6412B" w:rsidRPr="00B6412B" w:rsidTr="00ED3D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pct"/>
          </w:tcPr>
          <w:p w:rsidR="00B6412B" w:rsidRPr="00B6412B" w:rsidRDefault="00B6412B" w:rsidP="00B6412B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B6412B" w:rsidRPr="00B6412B" w:rsidRDefault="00B6412B" w:rsidP="00B6412B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B6412B" w:rsidRPr="00B6412B" w:rsidRDefault="00B6412B" w:rsidP="00B6412B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B6412B" w:rsidRPr="00B6412B" w:rsidRDefault="00B6412B" w:rsidP="00B6412B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B6412B" w:rsidRPr="00B6412B" w:rsidRDefault="00B6412B" w:rsidP="00B6412B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B6412B" w:rsidRPr="00B6412B" w:rsidRDefault="00B6412B" w:rsidP="00B6412B">
            <w:pPr>
              <w:jc w:val="center"/>
              <w:rPr>
                <w:rFonts w:ascii="Bookman Old Style" w:hAnsi="Bookman Old Style"/>
                <w:b w:val="0"/>
              </w:rPr>
            </w:pPr>
          </w:p>
        </w:tc>
        <w:tc>
          <w:tcPr>
            <w:tcW w:w="3099" w:type="pct"/>
          </w:tcPr>
          <w:p w:rsidR="00B6412B" w:rsidRPr="00B6412B" w:rsidRDefault="00B6412B" w:rsidP="00B641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b/>
              </w:rPr>
            </w:pPr>
          </w:p>
        </w:tc>
      </w:tr>
      <w:tr w:rsidR="00ED3D76" w:rsidRPr="00B6412B" w:rsidTr="00ED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pct"/>
          </w:tcPr>
          <w:p w:rsidR="00B6412B" w:rsidRPr="00B6412B" w:rsidRDefault="00B6412B" w:rsidP="00B6412B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B6412B" w:rsidRPr="00B6412B" w:rsidRDefault="00B6412B" w:rsidP="00B6412B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B6412B" w:rsidRPr="00B6412B" w:rsidRDefault="00B6412B" w:rsidP="00B6412B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B6412B" w:rsidRPr="00B6412B" w:rsidRDefault="00B6412B" w:rsidP="00B6412B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B6412B" w:rsidRPr="00B6412B" w:rsidRDefault="00B6412B" w:rsidP="00B6412B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B6412B" w:rsidRPr="00B6412B" w:rsidRDefault="00B6412B" w:rsidP="00B6412B">
            <w:pPr>
              <w:jc w:val="center"/>
              <w:rPr>
                <w:rFonts w:ascii="Bookman Old Style" w:hAnsi="Bookman Old Style"/>
                <w:b w:val="0"/>
              </w:rPr>
            </w:pPr>
          </w:p>
        </w:tc>
        <w:tc>
          <w:tcPr>
            <w:tcW w:w="3099" w:type="pct"/>
          </w:tcPr>
          <w:p w:rsidR="00B6412B" w:rsidRPr="00B6412B" w:rsidRDefault="00B6412B" w:rsidP="00B6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</w:rPr>
            </w:pPr>
          </w:p>
        </w:tc>
      </w:tr>
      <w:tr w:rsidR="00B6412B" w:rsidRPr="00B6412B" w:rsidTr="00ED3D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pct"/>
          </w:tcPr>
          <w:p w:rsidR="00B6412B" w:rsidRPr="00B6412B" w:rsidRDefault="00B6412B" w:rsidP="00B6412B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B6412B" w:rsidRPr="00B6412B" w:rsidRDefault="00B6412B" w:rsidP="00B6412B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B6412B" w:rsidRPr="00B6412B" w:rsidRDefault="00B6412B" w:rsidP="00B6412B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B6412B" w:rsidRPr="00B6412B" w:rsidRDefault="00B6412B" w:rsidP="00B6412B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B6412B" w:rsidRPr="00B6412B" w:rsidRDefault="00B6412B" w:rsidP="00B6412B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B6412B" w:rsidRPr="00B6412B" w:rsidRDefault="00B6412B" w:rsidP="00B6412B">
            <w:pPr>
              <w:jc w:val="center"/>
              <w:rPr>
                <w:rFonts w:ascii="Bookman Old Style" w:hAnsi="Bookman Old Style"/>
                <w:b w:val="0"/>
              </w:rPr>
            </w:pPr>
          </w:p>
        </w:tc>
        <w:tc>
          <w:tcPr>
            <w:tcW w:w="3099" w:type="pct"/>
          </w:tcPr>
          <w:p w:rsidR="00B6412B" w:rsidRPr="00B6412B" w:rsidRDefault="00B6412B" w:rsidP="00B641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b/>
              </w:rPr>
            </w:pPr>
          </w:p>
        </w:tc>
      </w:tr>
      <w:tr w:rsidR="00ED3D76" w:rsidRPr="00B6412B" w:rsidTr="00ED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pct"/>
          </w:tcPr>
          <w:p w:rsidR="00B6412B" w:rsidRPr="00B6412B" w:rsidRDefault="00B6412B" w:rsidP="00B6412B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B6412B" w:rsidRPr="00B6412B" w:rsidRDefault="00B6412B" w:rsidP="00B6412B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B6412B" w:rsidRPr="00B6412B" w:rsidRDefault="00B6412B" w:rsidP="00B6412B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B6412B" w:rsidRPr="00B6412B" w:rsidRDefault="00B6412B" w:rsidP="00B6412B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B6412B" w:rsidRPr="00B6412B" w:rsidRDefault="00B6412B" w:rsidP="00B6412B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B6412B" w:rsidRPr="00B6412B" w:rsidRDefault="00B6412B" w:rsidP="00B6412B">
            <w:pPr>
              <w:jc w:val="center"/>
              <w:rPr>
                <w:rFonts w:ascii="Bookman Old Style" w:hAnsi="Bookman Old Style"/>
                <w:b w:val="0"/>
              </w:rPr>
            </w:pPr>
          </w:p>
        </w:tc>
        <w:tc>
          <w:tcPr>
            <w:tcW w:w="3099" w:type="pct"/>
          </w:tcPr>
          <w:p w:rsidR="00B6412B" w:rsidRPr="00B6412B" w:rsidRDefault="00B6412B" w:rsidP="00B6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</w:rPr>
            </w:pPr>
          </w:p>
        </w:tc>
      </w:tr>
      <w:tr w:rsidR="00B6412B" w:rsidRPr="00B6412B" w:rsidTr="00ED3D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pct"/>
          </w:tcPr>
          <w:p w:rsidR="00B6412B" w:rsidRPr="00B6412B" w:rsidRDefault="00B6412B" w:rsidP="00B6412B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B6412B" w:rsidRPr="00B6412B" w:rsidRDefault="00B6412B" w:rsidP="00B6412B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B6412B" w:rsidRPr="00B6412B" w:rsidRDefault="00B6412B" w:rsidP="00B6412B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B6412B" w:rsidRPr="00B6412B" w:rsidRDefault="00B6412B" w:rsidP="00B6412B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B6412B" w:rsidRPr="00B6412B" w:rsidRDefault="00B6412B" w:rsidP="00B6412B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B6412B" w:rsidRPr="00B6412B" w:rsidRDefault="00B6412B" w:rsidP="00B6412B">
            <w:pPr>
              <w:jc w:val="center"/>
              <w:rPr>
                <w:rFonts w:ascii="Bookman Old Style" w:hAnsi="Bookman Old Style"/>
                <w:b w:val="0"/>
              </w:rPr>
            </w:pPr>
          </w:p>
        </w:tc>
        <w:tc>
          <w:tcPr>
            <w:tcW w:w="3099" w:type="pct"/>
          </w:tcPr>
          <w:p w:rsidR="00B6412B" w:rsidRPr="00B6412B" w:rsidRDefault="00B6412B" w:rsidP="00B641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b/>
              </w:rPr>
            </w:pPr>
          </w:p>
        </w:tc>
      </w:tr>
      <w:tr w:rsidR="00ED3D76" w:rsidRPr="00B6412B" w:rsidTr="00ED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pct"/>
          </w:tcPr>
          <w:p w:rsidR="00B6412B" w:rsidRPr="00B6412B" w:rsidRDefault="00B6412B" w:rsidP="00B6412B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B6412B" w:rsidRPr="00B6412B" w:rsidRDefault="00B6412B" w:rsidP="00B6412B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B6412B" w:rsidRPr="00B6412B" w:rsidRDefault="00B6412B" w:rsidP="00B6412B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B6412B" w:rsidRPr="00B6412B" w:rsidRDefault="00B6412B" w:rsidP="00B6412B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B6412B" w:rsidRDefault="00B6412B" w:rsidP="00B6412B">
            <w:pPr>
              <w:rPr>
                <w:rFonts w:ascii="Bookman Old Style" w:hAnsi="Bookman Old Style"/>
                <w:b w:val="0"/>
              </w:rPr>
            </w:pPr>
          </w:p>
          <w:p w:rsidR="00B6412B" w:rsidRPr="00B6412B" w:rsidRDefault="00B6412B" w:rsidP="00B6412B">
            <w:pPr>
              <w:rPr>
                <w:rFonts w:ascii="Bookman Old Style" w:hAnsi="Bookman Old Style"/>
                <w:b w:val="0"/>
              </w:rPr>
            </w:pPr>
          </w:p>
        </w:tc>
        <w:tc>
          <w:tcPr>
            <w:tcW w:w="3099" w:type="pct"/>
          </w:tcPr>
          <w:p w:rsidR="00B6412B" w:rsidRPr="00B6412B" w:rsidRDefault="00B6412B" w:rsidP="00B6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</w:rPr>
            </w:pPr>
          </w:p>
        </w:tc>
      </w:tr>
    </w:tbl>
    <w:p w:rsidR="00B6412B" w:rsidRPr="00B6412B" w:rsidRDefault="00B6412B" w:rsidP="00B6412B">
      <w:pPr>
        <w:spacing w:after="0" w:line="360" w:lineRule="auto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brainstorm</w:t>
      </w:r>
      <w:proofErr w:type="gramEnd"/>
      <w:r>
        <w:rPr>
          <w:rFonts w:ascii="Bookman Old Style" w:hAnsi="Bookman Old Style"/>
        </w:rPr>
        <w:t xml:space="preserve"> some effective responses to the each behavior.</w:t>
      </w:r>
      <w:bookmarkStart w:id="0" w:name="_GoBack"/>
      <w:bookmarkEnd w:id="0"/>
    </w:p>
    <w:p w:rsidR="00B6412B" w:rsidRPr="00B6412B" w:rsidRDefault="00B6412B" w:rsidP="00B6412B">
      <w:pPr>
        <w:rPr>
          <w:rFonts w:ascii="Bookman Old Style" w:hAnsi="Bookman Old Style"/>
          <w:b/>
        </w:rPr>
      </w:pPr>
    </w:p>
    <w:sectPr w:rsidR="00B6412B" w:rsidRPr="00B6412B" w:rsidSect="00B6412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2B"/>
    <w:rsid w:val="009425D7"/>
    <w:rsid w:val="00B6412B"/>
    <w:rsid w:val="00ED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641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B64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B64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641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B64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B64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Kradjel</dc:creator>
  <cp:lastModifiedBy>Jessica Kradjel</cp:lastModifiedBy>
  <cp:revision>2</cp:revision>
  <dcterms:created xsi:type="dcterms:W3CDTF">2013-11-05T15:44:00Z</dcterms:created>
  <dcterms:modified xsi:type="dcterms:W3CDTF">2013-11-05T15:53:00Z</dcterms:modified>
</cp:coreProperties>
</file>